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B6838" w14:textId="6A4D65E3" w:rsidR="00CA2465" w:rsidRPr="003B6F82" w:rsidRDefault="00CA2465" w:rsidP="00CA2465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  <w:r w:rsidRPr="003B6F82">
        <w:rPr>
          <w:rFonts w:ascii="Arial" w:hAnsi="Arial" w:cs="Arial"/>
          <w:b/>
          <w:sz w:val="24"/>
          <w:szCs w:val="24"/>
        </w:rPr>
        <w:t>ROCKFORD</w:t>
      </w:r>
      <w:r w:rsidR="005B7BD4" w:rsidRPr="003B6F82">
        <w:rPr>
          <w:rFonts w:ascii="Arial" w:hAnsi="Arial" w:cs="Arial"/>
          <w:b/>
          <w:sz w:val="24"/>
          <w:szCs w:val="24"/>
        </w:rPr>
        <w:t xml:space="preserve"> TOWNSHIP</w:t>
      </w:r>
    </w:p>
    <w:p w14:paraId="5B1B99B4" w14:textId="22187467" w:rsidR="00CA2465" w:rsidRPr="003B6F82" w:rsidRDefault="00CA2465" w:rsidP="00CA2465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  <w:r w:rsidRPr="003B6F82">
        <w:rPr>
          <w:rFonts w:ascii="Arial" w:hAnsi="Arial" w:cs="Arial"/>
          <w:b/>
          <w:sz w:val="24"/>
          <w:szCs w:val="24"/>
        </w:rPr>
        <w:t xml:space="preserve">WRIGHT </w:t>
      </w:r>
      <w:r w:rsidR="005B7BD4" w:rsidRPr="003B6F82">
        <w:rPr>
          <w:rFonts w:ascii="Arial" w:hAnsi="Arial" w:cs="Arial"/>
          <w:b/>
          <w:sz w:val="24"/>
          <w:szCs w:val="24"/>
        </w:rPr>
        <w:t>COUNTY, MN</w:t>
      </w:r>
    </w:p>
    <w:p w14:paraId="1F36652B" w14:textId="77777777" w:rsidR="000A0006" w:rsidRPr="003B6F82" w:rsidRDefault="000A0006" w:rsidP="00CA2465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</w:p>
    <w:p w14:paraId="712C9A8E" w14:textId="77777777" w:rsidR="000A0006" w:rsidRPr="003B6F82" w:rsidRDefault="000A0006" w:rsidP="000A0006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  <w:r w:rsidRPr="003B6F82">
        <w:rPr>
          <w:rFonts w:ascii="Arial" w:hAnsi="Arial" w:cs="Arial"/>
          <w:b/>
          <w:sz w:val="24"/>
          <w:szCs w:val="24"/>
        </w:rPr>
        <w:t>RESOLUTION OF TOWNSHIP BOARD</w:t>
      </w:r>
    </w:p>
    <w:p w14:paraId="62BF0666" w14:textId="0C48A7EF" w:rsidR="00CA2465" w:rsidRPr="003B6F82" w:rsidRDefault="007C5EE2" w:rsidP="000A0006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RESOLUTION NO. 2016</w:t>
      </w:r>
      <w:r w:rsidR="000A0006" w:rsidRPr="003B6F82">
        <w:rPr>
          <w:rFonts w:ascii="Arial" w:hAnsi="Arial" w:cs="Arial"/>
          <w:b/>
          <w:sz w:val="24"/>
          <w:szCs w:val="24"/>
        </w:rPr>
        <w:t xml:space="preserve"> -</w:t>
      </w:r>
      <w:r w:rsidR="007006B2">
        <w:rPr>
          <w:rFonts w:ascii="Arial" w:hAnsi="Arial" w:cs="Arial"/>
          <w:b/>
          <w:sz w:val="24"/>
          <w:szCs w:val="24"/>
        </w:rPr>
        <w:t>1</w:t>
      </w:r>
    </w:p>
    <w:p w14:paraId="087104D3" w14:textId="77777777" w:rsidR="000A0006" w:rsidRPr="003B6F82" w:rsidRDefault="000A0006" w:rsidP="000A0006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</w:p>
    <w:p w14:paraId="7ED41286" w14:textId="7043225E" w:rsidR="00CA2465" w:rsidRPr="003B6F82" w:rsidRDefault="00CA2465" w:rsidP="00CA2465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  <w:r w:rsidRPr="003B6F82">
        <w:rPr>
          <w:rFonts w:ascii="Arial" w:hAnsi="Arial" w:cs="Arial"/>
          <w:b/>
          <w:sz w:val="24"/>
          <w:szCs w:val="24"/>
        </w:rPr>
        <w:t>RESCINDING ORDINANCE 97-1, AND AMENDING ORDINANCE 201</w:t>
      </w:r>
      <w:r w:rsidR="00642DE8" w:rsidRPr="003B6F82">
        <w:rPr>
          <w:rFonts w:ascii="Arial" w:hAnsi="Arial" w:cs="Arial"/>
          <w:b/>
          <w:sz w:val="24"/>
          <w:szCs w:val="24"/>
        </w:rPr>
        <w:t>0</w:t>
      </w:r>
      <w:r w:rsidRPr="003B6F82">
        <w:rPr>
          <w:rFonts w:ascii="Arial" w:hAnsi="Arial" w:cs="Arial"/>
          <w:b/>
          <w:sz w:val="24"/>
          <w:szCs w:val="24"/>
        </w:rPr>
        <w:t>.3</w:t>
      </w:r>
      <w:r w:rsidR="00642DE8" w:rsidRPr="003B6F82">
        <w:rPr>
          <w:rFonts w:ascii="Arial" w:hAnsi="Arial" w:cs="Arial"/>
          <w:b/>
          <w:sz w:val="24"/>
          <w:szCs w:val="24"/>
        </w:rPr>
        <w:t>-2</w:t>
      </w:r>
    </w:p>
    <w:p w14:paraId="71296E52" w14:textId="77777777" w:rsidR="00812854" w:rsidRPr="003B6F82" w:rsidRDefault="00812854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3BAF446C" w14:textId="3EE3AE5C" w:rsidR="00812854" w:rsidRPr="003B6F82" w:rsidRDefault="005B7BD4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  <w:r w:rsidRPr="003B6F82">
        <w:rPr>
          <w:rFonts w:ascii="Arial" w:hAnsi="Arial" w:cs="Arial"/>
          <w:sz w:val="24"/>
          <w:szCs w:val="24"/>
        </w:rPr>
        <w:t xml:space="preserve">WHEREAS, the Town Board of </w:t>
      </w:r>
      <w:r w:rsidR="00812854" w:rsidRPr="003B6F82">
        <w:rPr>
          <w:rFonts w:ascii="Arial" w:hAnsi="Arial" w:cs="Arial"/>
          <w:sz w:val="24"/>
          <w:szCs w:val="24"/>
        </w:rPr>
        <w:t>Rockford</w:t>
      </w:r>
      <w:r w:rsidR="005417F6" w:rsidRPr="003B6F82">
        <w:rPr>
          <w:rFonts w:ascii="Arial" w:hAnsi="Arial" w:cs="Arial"/>
          <w:sz w:val="24"/>
          <w:szCs w:val="24"/>
        </w:rPr>
        <w:t xml:space="preserve"> </w:t>
      </w:r>
      <w:r w:rsidRPr="003B6F82">
        <w:rPr>
          <w:rFonts w:ascii="Arial" w:hAnsi="Arial" w:cs="Arial"/>
          <w:sz w:val="24"/>
          <w:szCs w:val="24"/>
        </w:rPr>
        <w:t xml:space="preserve">Township ordains as follows: </w:t>
      </w:r>
    </w:p>
    <w:p w14:paraId="41F33160" w14:textId="77777777" w:rsidR="00812854" w:rsidRPr="003B6F82" w:rsidRDefault="00812854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4FCF8CF5" w14:textId="77777777" w:rsidR="005417F6" w:rsidRPr="003B6F82" w:rsidRDefault="005B7BD4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  <w:r w:rsidRPr="003B6F82">
        <w:rPr>
          <w:rFonts w:ascii="Arial" w:hAnsi="Arial" w:cs="Arial"/>
          <w:sz w:val="24"/>
          <w:szCs w:val="24"/>
        </w:rPr>
        <w:t xml:space="preserve">The Town Board determined that it is in the public interest to </w:t>
      </w:r>
      <w:r w:rsidR="00812854" w:rsidRPr="003B6F82">
        <w:rPr>
          <w:rFonts w:ascii="Arial" w:hAnsi="Arial" w:cs="Arial"/>
          <w:sz w:val="24"/>
          <w:szCs w:val="24"/>
        </w:rPr>
        <w:t xml:space="preserve">rescind Ordinance #97-1, and </w:t>
      </w:r>
      <w:r w:rsidR="005417F6" w:rsidRPr="003B6F82">
        <w:rPr>
          <w:rFonts w:ascii="Arial" w:hAnsi="Arial" w:cs="Arial"/>
          <w:sz w:val="24"/>
          <w:szCs w:val="24"/>
        </w:rPr>
        <w:t>to accomplish this by the passage of Ordinance #2016.1, which is attached hereto as Exhibit A.</w:t>
      </w:r>
    </w:p>
    <w:p w14:paraId="27304FF7" w14:textId="7C52ED41" w:rsidR="005417F6" w:rsidRPr="003B6F82" w:rsidRDefault="005417F6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1464DE29" w14:textId="008014BC" w:rsidR="005417F6" w:rsidRPr="003B6F82" w:rsidRDefault="005417F6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  <w:r w:rsidRPr="003B6F82">
        <w:rPr>
          <w:rFonts w:ascii="Arial" w:hAnsi="Arial" w:cs="Arial"/>
          <w:sz w:val="24"/>
          <w:szCs w:val="24"/>
        </w:rPr>
        <w:t xml:space="preserve">The Town Board of Rockford Township has further determined that it is in the public interest to amend Ordinance #2010.3-2 by removing the definition of “stored” found at section 5 thereof, as shown on the attached Exhibit B.  </w:t>
      </w:r>
    </w:p>
    <w:p w14:paraId="2522A4B3" w14:textId="77777777" w:rsidR="005417F6" w:rsidRPr="003B6F82" w:rsidRDefault="005417F6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3D74586C" w14:textId="0AFB693C" w:rsidR="000A0006" w:rsidRPr="003B6F82" w:rsidRDefault="005B7BD4" w:rsidP="000A0006">
      <w:pPr>
        <w:widowControl/>
        <w:ind w:right="122"/>
        <w:jc w:val="center"/>
        <w:rPr>
          <w:rFonts w:ascii="Arial" w:hAnsi="Arial" w:cs="Arial"/>
          <w:b/>
          <w:sz w:val="24"/>
          <w:szCs w:val="24"/>
        </w:rPr>
      </w:pPr>
      <w:r w:rsidRPr="003B6F82">
        <w:rPr>
          <w:rFonts w:ascii="Arial" w:hAnsi="Arial" w:cs="Arial"/>
          <w:b/>
          <w:sz w:val="24"/>
          <w:szCs w:val="24"/>
        </w:rPr>
        <w:t>FINDINGS</w:t>
      </w:r>
    </w:p>
    <w:p w14:paraId="76943969" w14:textId="77777777" w:rsidR="000A0006" w:rsidRPr="003B6F82" w:rsidRDefault="000A0006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2CE56A01" w14:textId="3F889A4C" w:rsidR="001F1805" w:rsidRPr="003B6F82" w:rsidRDefault="005B7BD4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  <w:r w:rsidRPr="003B6F82">
        <w:rPr>
          <w:rFonts w:ascii="Arial" w:hAnsi="Arial" w:cs="Arial"/>
          <w:sz w:val="24"/>
          <w:szCs w:val="24"/>
        </w:rPr>
        <w:t xml:space="preserve">The Town Board of </w:t>
      </w:r>
      <w:r w:rsidR="001F1805" w:rsidRPr="003B6F82">
        <w:rPr>
          <w:rFonts w:ascii="Arial" w:hAnsi="Arial" w:cs="Arial"/>
          <w:sz w:val="24"/>
          <w:szCs w:val="24"/>
        </w:rPr>
        <w:t xml:space="preserve">Rockford </w:t>
      </w:r>
      <w:r w:rsidRPr="003B6F82">
        <w:rPr>
          <w:rFonts w:ascii="Arial" w:hAnsi="Arial" w:cs="Arial"/>
          <w:sz w:val="24"/>
          <w:szCs w:val="24"/>
        </w:rPr>
        <w:t xml:space="preserve">Township hereby finds: </w:t>
      </w:r>
    </w:p>
    <w:p w14:paraId="126F13B8" w14:textId="77777777" w:rsidR="001F1805" w:rsidRPr="003B6F82" w:rsidRDefault="001F1805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3169E60D" w14:textId="68FF46B2" w:rsidR="001F1805" w:rsidRPr="003B6F82" w:rsidRDefault="001F1805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  <w:r w:rsidRPr="003B6F82">
        <w:rPr>
          <w:rFonts w:ascii="Arial" w:hAnsi="Arial" w:cs="Arial"/>
          <w:sz w:val="24"/>
          <w:szCs w:val="24"/>
        </w:rPr>
        <w:t xml:space="preserve">Passage of the Ordinances set forth at Exhibit </w:t>
      </w:r>
      <w:r w:rsidR="00642DE8" w:rsidRPr="003B6F82">
        <w:rPr>
          <w:rFonts w:ascii="Arial" w:hAnsi="Arial" w:cs="Arial"/>
          <w:sz w:val="24"/>
          <w:szCs w:val="24"/>
        </w:rPr>
        <w:t xml:space="preserve">A </w:t>
      </w:r>
      <w:r w:rsidRPr="003B6F82">
        <w:rPr>
          <w:rFonts w:ascii="Arial" w:hAnsi="Arial" w:cs="Arial"/>
          <w:sz w:val="24"/>
          <w:szCs w:val="24"/>
        </w:rPr>
        <w:t xml:space="preserve">and Exhibit B is in the public interest. </w:t>
      </w:r>
    </w:p>
    <w:p w14:paraId="37732FD6" w14:textId="77777777" w:rsidR="001F1805" w:rsidRPr="003B6F82" w:rsidRDefault="001F1805" w:rsidP="00571F91">
      <w:pPr>
        <w:widowControl/>
        <w:ind w:right="122"/>
        <w:jc w:val="both"/>
        <w:rPr>
          <w:rFonts w:ascii="Arial" w:hAnsi="Arial" w:cs="Arial"/>
          <w:sz w:val="24"/>
          <w:szCs w:val="24"/>
        </w:rPr>
      </w:pPr>
    </w:p>
    <w:p w14:paraId="6966C3AC" w14:textId="56953A0C" w:rsidR="005B7BD4" w:rsidRPr="003B6F82" w:rsidRDefault="005B7BD4" w:rsidP="00571F91">
      <w:pPr>
        <w:widowControl/>
        <w:ind w:right="122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  <w:r w:rsidRPr="003B6F82">
        <w:rPr>
          <w:rFonts w:ascii="Arial" w:hAnsi="Arial" w:cs="Arial"/>
          <w:sz w:val="24"/>
          <w:szCs w:val="24"/>
        </w:rPr>
        <w:t xml:space="preserve">NOW, THEREFORE, the Town Board of </w:t>
      </w:r>
      <w:r w:rsidR="001F1805" w:rsidRPr="003B6F82">
        <w:rPr>
          <w:rFonts w:ascii="Arial" w:hAnsi="Arial" w:cs="Arial"/>
          <w:sz w:val="24"/>
          <w:szCs w:val="24"/>
        </w:rPr>
        <w:t xml:space="preserve">Rockford </w:t>
      </w:r>
      <w:r w:rsidRPr="003B6F82">
        <w:rPr>
          <w:rFonts w:ascii="Arial" w:hAnsi="Arial" w:cs="Arial"/>
          <w:sz w:val="24"/>
          <w:szCs w:val="24"/>
        </w:rPr>
        <w:t xml:space="preserve">Township, having reviewed the </w:t>
      </w:r>
      <w:r w:rsidR="002768FD" w:rsidRPr="003B6F82">
        <w:rPr>
          <w:rFonts w:ascii="Arial" w:hAnsi="Arial" w:cs="Arial"/>
          <w:sz w:val="24"/>
          <w:szCs w:val="24"/>
        </w:rPr>
        <w:t xml:space="preserve">attached Exhibits and any </w:t>
      </w:r>
      <w:r w:rsidRPr="003B6F82">
        <w:rPr>
          <w:rFonts w:ascii="Arial" w:hAnsi="Arial" w:cs="Arial"/>
          <w:sz w:val="24"/>
          <w:szCs w:val="24"/>
        </w:rPr>
        <w:t xml:space="preserve">input from the public, does hereby </w:t>
      </w:r>
      <w:r w:rsidR="007006B2">
        <w:rPr>
          <w:rFonts w:ascii="Arial" w:hAnsi="Arial" w:cs="Arial"/>
          <w:sz w:val="24"/>
          <w:szCs w:val="24"/>
        </w:rPr>
        <w:t>o</w:t>
      </w:r>
      <w:r w:rsidRPr="003B6F82">
        <w:rPr>
          <w:rFonts w:ascii="Arial" w:hAnsi="Arial" w:cs="Arial"/>
          <w:sz w:val="24"/>
          <w:szCs w:val="24"/>
        </w:rPr>
        <w:t xml:space="preserve">rdain and adopt </w:t>
      </w:r>
      <w:r w:rsidR="007006B2">
        <w:rPr>
          <w:rFonts w:ascii="Arial" w:hAnsi="Arial" w:cs="Arial"/>
          <w:sz w:val="24"/>
          <w:szCs w:val="24"/>
        </w:rPr>
        <w:t xml:space="preserve">the Ordinances at Exhibit A and B, </w:t>
      </w:r>
      <w:r w:rsidRPr="003B6F82">
        <w:rPr>
          <w:rFonts w:ascii="Arial" w:hAnsi="Arial" w:cs="Arial"/>
          <w:sz w:val="24"/>
          <w:szCs w:val="24"/>
        </w:rPr>
        <w:t>in marku</w:t>
      </w:r>
      <w:r w:rsidR="002768FD" w:rsidRPr="003B6F82">
        <w:rPr>
          <w:rFonts w:ascii="Arial" w:hAnsi="Arial" w:cs="Arial"/>
          <w:sz w:val="24"/>
          <w:szCs w:val="24"/>
        </w:rPr>
        <w:t>p format. A complete copy of Ordinance #2010.3-2</w:t>
      </w:r>
      <w:r w:rsidRPr="003B6F82">
        <w:rPr>
          <w:rFonts w:ascii="Arial" w:hAnsi="Arial" w:cs="Arial"/>
          <w:sz w:val="24"/>
          <w:szCs w:val="24"/>
        </w:rPr>
        <w:t xml:space="preserve">, as amended hereby, is attached hereto as </w:t>
      </w:r>
      <w:r w:rsidR="00030F0F" w:rsidRPr="003B6F82">
        <w:rPr>
          <w:rFonts w:ascii="Arial" w:hAnsi="Arial" w:cs="Arial"/>
          <w:sz w:val="24"/>
          <w:szCs w:val="24"/>
        </w:rPr>
        <w:t>E</w:t>
      </w:r>
      <w:r w:rsidRPr="003B6F82">
        <w:rPr>
          <w:rFonts w:ascii="Arial" w:hAnsi="Arial" w:cs="Arial"/>
          <w:sz w:val="24"/>
          <w:szCs w:val="24"/>
        </w:rPr>
        <w:t xml:space="preserve">xhibit </w:t>
      </w:r>
      <w:r w:rsidR="002768FD" w:rsidRPr="003B6F82">
        <w:rPr>
          <w:rFonts w:ascii="Arial" w:hAnsi="Arial" w:cs="Arial"/>
          <w:sz w:val="24"/>
          <w:szCs w:val="24"/>
        </w:rPr>
        <w:t>C</w:t>
      </w:r>
      <w:r w:rsidRPr="003B6F82">
        <w:rPr>
          <w:rFonts w:ascii="Arial" w:hAnsi="Arial" w:cs="Arial"/>
          <w:sz w:val="24"/>
          <w:szCs w:val="24"/>
        </w:rPr>
        <w:t>.</w:t>
      </w:r>
    </w:p>
    <w:p w14:paraId="5EFD86C2" w14:textId="77777777" w:rsidR="000A0006" w:rsidRPr="003B6F82" w:rsidRDefault="000A0006" w:rsidP="000A0006">
      <w:pPr>
        <w:pStyle w:val="Heading1"/>
        <w:widowControl/>
        <w:tabs>
          <w:tab w:val="left" w:pos="720"/>
        </w:tabs>
        <w:spacing w:before="0"/>
        <w:ind w:right="122"/>
        <w:jc w:val="both"/>
        <w:rPr>
          <w:rFonts w:eastAsia="Times New Roman" w:cs="Arial"/>
          <w:b w:val="0"/>
          <w:color w:val="000000" w:themeColor="text1"/>
          <w:u w:val="single"/>
        </w:rPr>
      </w:pPr>
    </w:p>
    <w:p w14:paraId="704BE515" w14:textId="47A4EB2B" w:rsidR="000A0006" w:rsidRPr="003B6F82" w:rsidRDefault="000A0006" w:rsidP="000A0006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  <w:r w:rsidRPr="003B6F82">
        <w:rPr>
          <w:rFonts w:eastAsia="Times New Roman" w:cs="Arial"/>
          <w:color w:val="000000" w:themeColor="text1"/>
        </w:rPr>
        <w:t>SUMMARY</w:t>
      </w:r>
    </w:p>
    <w:p w14:paraId="1CDEA19F" w14:textId="77777777" w:rsidR="000A0006" w:rsidRPr="003B6F82" w:rsidRDefault="000A0006" w:rsidP="000A0006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</w:p>
    <w:p w14:paraId="4F3CDEA8" w14:textId="3F27AE06" w:rsidR="00571F91" w:rsidRPr="003B6F82" w:rsidRDefault="00571F91" w:rsidP="000A0006">
      <w:pPr>
        <w:pStyle w:val="Heading1"/>
        <w:widowControl/>
        <w:tabs>
          <w:tab w:val="left" w:pos="720"/>
        </w:tabs>
        <w:spacing w:before="0"/>
        <w:ind w:right="122"/>
        <w:jc w:val="both"/>
        <w:rPr>
          <w:rFonts w:eastAsia="Times New Roman" w:cs="Arial"/>
          <w:b w:val="0"/>
          <w:color w:val="000000" w:themeColor="text1"/>
        </w:rPr>
      </w:pPr>
      <w:r w:rsidRPr="003B6F82">
        <w:rPr>
          <w:rFonts w:eastAsia="Times New Roman" w:cs="Arial"/>
          <w:b w:val="0"/>
          <w:color w:val="000000" w:themeColor="text1"/>
        </w:rPr>
        <w:t xml:space="preserve">The Board of Supervisors of the Town of </w:t>
      </w:r>
      <w:r w:rsidR="00CA2465" w:rsidRPr="003B6F82">
        <w:rPr>
          <w:rFonts w:eastAsia="Times New Roman" w:cs="Arial"/>
          <w:b w:val="0"/>
          <w:color w:val="000000" w:themeColor="text1"/>
        </w:rPr>
        <w:t>Rockford</w:t>
      </w:r>
      <w:r w:rsidRPr="003B6F82">
        <w:rPr>
          <w:rFonts w:eastAsia="Times New Roman" w:cs="Arial"/>
          <w:b w:val="0"/>
          <w:color w:val="000000" w:themeColor="text1"/>
        </w:rPr>
        <w:t xml:space="preserve"> hereby adopts the following summary of the Ordinance</w:t>
      </w:r>
      <w:r w:rsidR="00C96D3C" w:rsidRPr="003B6F82">
        <w:rPr>
          <w:rFonts w:eastAsia="Times New Roman" w:cs="Arial"/>
          <w:b w:val="0"/>
          <w:color w:val="000000" w:themeColor="text1"/>
        </w:rPr>
        <w:t xml:space="preserve"> amendments and rescissions hereby undertaken</w:t>
      </w:r>
      <w:r w:rsidRPr="003B6F82">
        <w:rPr>
          <w:rFonts w:eastAsia="Times New Roman" w:cs="Arial"/>
          <w:b w:val="0"/>
          <w:color w:val="000000" w:themeColor="text1"/>
        </w:rPr>
        <w:t xml:space="preserve">: </w:t>
      </w:r>
    </w:p>
    <w:p w14:paraId="55C5E60B" w14:textId="77777777" w:rsidR="00C96D3C" w:rsidRPr="003B6F82" w:rsidRDefault="00C96D3C" w:rsidP="00C96D3C">
      <w:pPr>
        <w:pStyle w:val="Heading1"/>
        <w:widowControl/>
        <w:tabs>
          <w:tab w:val="left" w:pos="720"/>
        </w:tabs>
        <w:spacing w:before="0"/>
        <w:ind w:left="720" w:right="122"/>
        <w:jc w:val="both"/>
        <w:rPr>
          <w:rFonts w:eastAsia="Times New Roman" w:cs="Arial"/>
          <w:b w:val="0"/>
          <w:color w:val="000000" w:themeColor="text1"/>
        </w:rPr>
      </w:pPr>
    </w:p>
    <w:p w14:paraId="77BFD5A7" w14:textId="3620DA9E" w:rsidR="00C96D3C" w:rsidRPr="00CA6F78" w:rsidRDefault="000A0006" w:rsidP="00CA6F78">
      <w:pPr>
        <w:jc w:val="both"/>
        <w:rPr>
          <w:rFonts w:ascii="Lucida Bright" w:hAnsi="Lucida Bright"/>
          <w:b/>
        </w:rPr>
      </w:pPr>
      <w:r w:rsidRPr="003B6F82">
        <w:rPr>
          <w:rFonts w:eastAsia="Times New Roman" w:cs="Arial"/>
          <w:color w:val="000000" w:themeColor="text1"/>
          <w:u w:val="single"/>
        </w:rPr>
        <w:t>Public Notice</w:t>
      </w:r>
      <w:r w:rsidRPr="003B6F82">
        <w:rPr>
          <w:rFonts w:eastAsia="Times New Roman" w:cs="Arial"/>
          <w:color w:val="000000" w:themeColor="text1"/>
        </w:rPr>
        <w:t xml:space="preserve">.  </w:t>
      </w:r>
      <w:r w:rsidR="007006B2">
        <w:rPr>
          <w:rFonts w:eastAsia="Times New Roman" w:cs="Arial"/>
          <w:color w:val="000000" w:themeColor="text1"/>
        </w:rPr>
        <w:t xml:space="preserve">On the </w:t>
      </w:r>
      <w:r w:rsidR="009D5989">
        <w:rPr>
          <w:rFonts w:eastAsia="Times New Roman" w:cs="Arial"/>
          <w:color w:val="000000" w:themeColor="text1"/>
        </w:rPr>
        <w:t>15</w:t>
      </w:r>
      <w:r w:rsidR="009D5989" w:rsidRPr="009D5989">
        <w:rPr>
          <w:rFonts w:eastAsia="Times New Roman" w:cs="Arial"/>
          <w:color w:val="000000" w:themeColor="text1"/>
          <w:vertAlign w:val="superscript"/>
        </w:rPr>
        <w:t>th</w:t>
      </w:r>
      <w:r w:rsidR="009D5989">
        <w:rPr>
          <w:rFonts w:eastAsia="Times New Roman" w:cs="Arial"/>
          <w:color w:val="000000" w:themeColor="text1"/>
        </w:rPr>
        <w:t xml:space="preserve"> </w:t>
      </w:r>
      <w:r w:rsidR="00C96D3C" w:rsidRPr="003B6F82">
        <w:rPr>
          <w:rFonts w:eastAsia="Times New Roman" w:cs="Arial"/>
          <w:color w:val="000000" w:themeColor="text1"/>
        </w:rPr>
        <w:t xml:space="preserve">day of </w:t>
      </w:r>
      <w:r w:rsidR="00DB1EC6">
        <w:rPr>
          <w:rFonts w:eastAsia="Times New Roman" w:cs="Arial"/>
          <w:color w:val="000000" w:themeColor="text1"/>
        </w:rPr>
        <w:t>March</w:t>
      </w:r>
      <w:r w:rsidR="00C96D3C" w:rsidRPr="003B6F82">
        <w:rPr>
          <w:rFonts w:eastAsia="Times New Roman" w:cs="Arial"/>
          <w:color w:val="000000" w:themeColor="text1"/>
        </w:rPr>
        <w:t xml:space="preserve">, 2016, the Township Board of Rockford Township rescinded Ordinance number 97-1 </w:t>
      </w:r>
      <w:r w:rsidR="00CA6F78">
        <w:rPr>
          <w:rFonts w:eastAsia="Times New Roman" w:cs="Arial"/>
          <w:color w:val="000000" w:themeColor="text1"/>
        </w:rPr>
        <w:t>entitled “</w:t>
      </w:r>
      <w:r w:rsidR="00CA6F78">
        <w:t>Ordinance Regulating Parking On Township Roads”</w:t>
      </w:r>
      <w:r w:rsidR="00C96D3C" w:rsidRPr="003B6F82">
        <w:rPr>
          <w:rFonts w:eastAsia="Times New Roman" w:cs="Arial"/>
          <w:color w:val="000000" w:themeColor="text1"/>
        </w:rPr>
        <w:t xml:space="preserve"> and simultaneously amended Ordinance number 201</w:t>
      </w:r>
      <w:r w:rsidRPr="003B6F82">
        <w:rPr>
          <w:rFonts w:eastAsia="Times New Roman" w:cs="Arial"/>
          <w:color w:val="000000" w:themeColor="text1"/>
        </w:rPr>
        <w:t>0</w:t>
      </w:r>
      <w:r w:rsidR="00C96D3C" w:rsidRPr="003B6F82">
        <w:rPr>
          <w:rFonts w:eastAsia="Times New Roman" w:cs="Arial"/>
          <w:color w:val="000000" w:themeColor="text1"/>
        </w:rPr>
        <w:t>.3</w:t>
      </w:r>
      <w:r w:rsidR="00642DE8" w:rsidRPr="003B6F82">
        <w:rPr>
          <w:rFonts w:eastAsia="Times New Roman" w:cs="Arial"/>
          <w:color w:val="000000" w:themeColor="text1"/>
        </w:rPr>
        <w:t>-2</w:t>
      </w:r>
      <w:r w:rsidR="00C96D3C" w:rsidRPr="003B6F82">
        <w:rPr>
          <w:rFonts w:eastAsia="Times New Roman" w:cs="Arial"/>
          <w:color w:val="000000" w:themeColor="text1"/>
        </w:rPr>
        <w:t xml:space="preserve"> </w:t>
      </w:r>
      <w:r w:rsidR="007006B2">
        <w:rPr>
          <w:rFonts w:eastAsia="Times New Roman" w:cs="Arial"/>
          <w:color w:val="000000" w:themeColor="text1"/>
        </w:rPr>
        <w:t xml:space="preserve">by passage of </w:t>
      </w:r>
      <w:r w:rsidR="00CA6F78" w:rsidRPr="007006B2">
        <w:rPr>
          <w:rFonts w:eastAsia="Times New Roman" w:cs="Arial"/>
          <w:color w:val="000000" w:themeColor="text1"/>
        </w:rPr>
        <w:t>“</w:t>
      </w:r>
      <w:r w:rsidR="007006B2" w:rsidRPr="007006B2">
        <w:rPr>
          <w:rFonts w:eastAsia="Times New Roman" w:cs="Arial"/>
          <w:color w:val="000000" w:themeColor="text1"/>
        </w:rPr>
        <w:t>An Ordinance Amending Ordinance 2013.3 Regulating Storage of Items on Township Roads and Right-of-Way</w:t>
      </w:r>
      <w:r w:rsidR="00CA6F78" w:rsidRPr="007006B2">
        <w:rPr>
          <w:rFonts w:ascii="Lucida Bright" w:hAnsi="Lucida Bright"/>
        </w:rPr>
        <w:t>”</w:t>
      </w:r>
      <w:r w:rsidR="00CA6F78">
        <w:rPr>
          <w:rFonts w:ascii="Lucida Bright" w:hAnsi="Lucida Bright"/>
          <w:b/>
        </w:rPr>
        <w:t xml:space="preserve"> </w:t>
      </w:r>
      <w:r w:rsidR="007006B2">
        <w:rPr>
          <w:rFonts w:eastAsia="Times New Roman" w:cs="Arial"/>
          <w:color w:val="000000" w:themeColor="text1"/>
        </w:rPr>
        <w:t xml:space="preserve">which removed </w:t>
      </w:r>
      <w:r w:rsidR="00C96D3C" w:rsidRPr="003B6F82">
        <w:rPr>
          <w:rFonts w:eastAsia="Times New Roman" w:cs="Arial"/>
          <w:color w:val="000000" w:themeColor="text1"/>
        </w:rPr>
        <w:t xml:space="preserve">the definition of ‘storage’ from that Ordinance. </w:t>
      </w:r>
      <w:r w:rsidRPr="003B6F82">
        <w:rPr>
          <w:rFonts w:eastAsia="Times New Roman" w:cs="Arial"/>
          <w:color w:val="000000" w:themeColor="text1"/>
        </w:rPr>
        <w:t xml:space="preserve"> </w:t>
      </w:r>
      <w:r w:rsidR="00C96D3C" w:rsidRPr="003B6F82">
        <w:rPr>
          <w:rFonts w:eastAsia="Times New Roman" w:cs="Arial"/>
          <w:color w:val="000000" w:themeColor="text1"/>
        </w:rPr>
        <w:t xml:space="preserve">A </w:t>
      </w:r>
      <w:r w:rsidR="001E3F48" w:rsidRPr="003B6F82">
        <w:rPr>
          <w:rFonts w:eastAsia="Times New Roman" w:cs="Arial"/>
          <w:color w:val="000000" w:themeColor="text1"/>
        </w:rPr>
        <w:t xml:space="preserve">printed </w:t>
      </w:r>
      <w:r w:rsidR="00C96D3C" w:rsidRPr="003B6F82">
        <w:rPr>
          <w:rFonts w:eastAsia="Times New Roman" w:cs="Arial"/>
          <w:color w:val="000000" w:themeColor="text1"/>
        </w:rPr>
        <w:t xml:space="preserve">copy of </w:t>
      </w:r>
      <w:r w:rsidR="001E3F48" w:rsidRPr="003B6F82">
        <w:rPr>
          <w:rFonts w:eastAsia="Times New Roman" w:cs="Arial"/>
          <w:color w:val="000000" w:themeColor="text1"/>
        </w:rPr>
        <w:t xml:space="preserve">the whole </w:t>
      </w:r>
      <w:r w:rsidR="00C96D3C" w:rsidRPr="003B6F82">
        <w:rPr>
          <w:rFonts w:eastAsia="Times New Roman" w:cs="Arial"/>
          <w:color w:val="000000" w:themeColor="text1"/>
        </w:rPr>
        <w:t>Ordinance number 2010.3</w:t>
      </w:r>
      <w:r w:rsidR="003B6F82" w:rsidRPr="003B6F82">
        <w:rPr>
          <w:rFonts w:eastAsia="Times New Roman" w:cs="Arial"/>
          <w:color w:val="000000" w:themeColor="text1"/>
        </w:rPr>
        <w:t>-2</w:t>
      </w:r>
      <w:r w:rsidR="001E3F48" w:rsidRPr="003B6F82">
        <w:rPr>
          <w:rFonts w:eastAsia="Times New Roman" w:cs="Arial"/>
          <w:color w:val="000000" w:themeColor="text1"/>
        </w:rPr>
        <w:t>, and of rescinded Ordinance number 97-1</w:t>
      </w:r>
      <w:r w:rsidR="00C96D3C" w:rsidRPr="003B6F82">
        <w:rPr>
          <w:rFonts w:eastAsia="Times New Roman" w:cs="Arial"/>
          <w:color w:val="000000" w:themeColor="text1"/>
        </w:rPr>
        <w:t xml:space="preserve"> can be obtained from the Town Clerk at the Rockford Township </w:t>
      </w:r>
      <w:r w:rsidR="00DB26A2" w:rsidRPr="003B6F82">
        <w:rPr>
          <w:rFonts w:eastAsia="Times New Roman" w:cs="Arial"/>
          <w:color w:val="000000" w:themeColor="text1"/>
        </w:rPr>
        <w:t>H</w:t>
      </w:r>
      <w:r w:rsidR="00C96D3C" w:rsidRPr="003B6F82">
        <w:rPr>
          <w:rFonts w:eastAsia="Times New Roman" w:cs="Arial"/>
          <w:color w:val="000000" w:themeColor="text1"/>
        </w:rPr>
        <w:t>all, 3039 Dague Ave SE, Buffalo, MN 55313 during regular office hours</w:t>
      </w:r>
      <w:r w:rsidR="001E3F48" w:rsidRPr="003B6F82">
        <w:rPr>
          <w:rFonts w:eastAsia="Times New Roman" w:cs="Arial"/>
          <w:color w:val="000000" w:themeColor="text1"/>
        </w:rPr>
        <w:t xml:space="preserve">, and </w:t>
      </w:r>
      <w:r w:rsidR="00846ACC">
        <w:rPr>
          <w:rFonts w:eastAsia="Times New Roman" w:cs="Arial"/>
          <w:color w:val="000000" w:themeColor="text1"/>
        </w:rPr>
        <w:t xml:space="preserve">a copy will be posted publically at the Township Hall.  </w:t>
      </w:r>
    </w:p>
    <w:p w14:paraId="6D36A5E6" w14:textId="7B9135DF" w:rsidR="00571F91" w:rsidRPr="003B6F82" w:rsidRDefault="00571F91" w:rsidP="00C96D3C">
      <w:pPr>
        <w:pStyle w:val="Heading1"/>
        <w:widowControl/>
        <w:tabs>
          <w:tab w:val="left" w:pos="720"/>
        </w:tabs>
        <w:spacing w:before="0"/>
        <w:ind w:right="122"/>
        <w:jc w:val="both"/>
        <w:rPr>
          <w:rFonts w:eastAsia="Times New Roman" w:cs="Arial"/>
          <w:b w:val="0"/>
          <w:color w:val="000000" w:themeColor="text1"/>
        </w:rPr>
      </w:pPr>
    </w:p>
    <w:p w14:paraId="3A4A6CA2" w14:textId="2B0B8396" w:rsidR="003B6F82" w:rsidRDefault="00846ACC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  <w:r>
        <w:rPr>
          <w:rFonts w:eastAsia="Times New Roman" w:cs="Arial"/>
          <w:b w:val="0"/>
          <w:color w:val="000000" w:themeColor="text1"/>
        </w:rPr>
        <w:t>Remainder of page left blank</w:t>
      </w:r>
    </w:p>
    <w:p w14:paraId="38B3470B" w14:textId="3263671B" w:rsidR="003845F2" w:rsidRDefault="003845F2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</w:p>
    <w:p w14:paraId="0D34880B" w14:textId="77777777" w:rsidR="00CA6F78" w:rsidRDefault="00CA6F78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</w:p>
    <w:p w14:paraId="2A7739CC" w14:textId="0209D039" w:rsidR="003845F2" w:rsidRDefault="003845F2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</w:p>
    <w:p w14:paraId="739B3D46" w14:textId="77777777" w:rsidR="00846ACC" w:rsidRDefault="00846ACC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</w:p>
    <w:p w14:paraId="4D85D959" w14:textId="77777777" w:rsidR="003845F2" w:rsidRPr="003B6F82" w:rsidRDefault="003845F2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</w:p>
    <w:p w14:paraId="0505D2AE" w14:textId="5BAC9D12" w:rsidR="003B6F82" w:rsidRPr="003B6F82" w:rsidRDefault="003B6F82" w:rsidP="003B6F82">
      <w:pPr>
        <w:pStyle w:val="Heading1"/>
        <w:widowControl/>
        <w:tabs>
          <w:tab w:val="left" w:pos="720"/>
        </w:tabs>
        <w:spacing w:before="0"/>
        <w:ind w:right="122"/>
        <w:jc w:val="center"/>
        <w:rPr>
          <w:rFonts w:eastAsia="Times New Roman" w:cs="Arial"/>
          <w:color w:val="000000" w:themeColor="text1"/>
        </w:rPr>
      </w:pPr>
      <w:r w:rsidRPr="003B6F82">
        <w:rPr>
          <w:rFonts w:eastAsia="Times New Roman" w:cs="Arial"/>
          <w:color w:val="000000" w:themeColor="text1"/>
        </w:rPr>
        <w:lastRenderedPageBreak/>
        <w:t>FORMALITIES</w:t>
      </w:r>
    </w:p>
    <w:p w14:paraId="0289F1D8" w14:textId="77777777" w:rsidR="003B6F82" w:rsidRPr="003B6F82" w:rsidRDefault="003B6F82" w:rsidP="003B6F82">
      <w:pPr>
        <w:pStyle w:val="Heading1"/>
        <w:widowControl/>
        <w:tabs>
          <w:tab w:val="left" w:pos="720"/>
        </w:tabs>
        <w:spacing w:before="0"/>
        <w:ind w:right="122"/>
        <w:jc w:val="both"/>
        <w:rPr>
          <w:rFonts w:eastAsia="Times New Roman" w:cs="Arial"/>
          <w:b w:val="0"/>
          <w:color w:val="000000" w:themeColor="text1"/>
          <w:u w:val="single"/>
        </w:rPr>
      </w:pPr>
    </w:p>
    <w:p w14:paraId="7E77F991" w14:textId="0AD06579" w:rsidR="003B6F82" w:rsidRPr="003B6F82" w:rsidRDefault="00571F91" w:rsidP="00A1434D">
      <w:pPr>
        <w:pStyle w:val="Heading1"/>
        <w:widowControl/>
        <w:tabs>
          <w:tab w:val="left" w:pos="720"/>
        </w:tabs>
        <w:spacing w:before="0"/>
        <w:ind w:right="122"/>
        <w:jc w:val="both"/>
        <w:rPr>
          <w:rFonts w:eastAsia="Times New Roman" w:cs="Arial"/>
          <w:b w:val="0"/>
          <w:color w:val="000000" w:themeColor="text1"/>
        </w:rPr>
      </w:pPr>
      <w:r w:rsidRPr="003B6F82">
        <w:rPr>
          <w:rFonts w:eastAsia="Times New Roman" w:cs="Arial"/>
          <w:b w:val="0"/>
          <w:color w:val="000000" w:themeColor="text1"/>
        </w:rPr>
        <w:t xml:space="preserve">The Town Clerk is forthwith directed to publish, post and record the </w:t>
      </w:r>
      <w:r w:rsidR="00846ACC">
        <w:rPr>
          <w:rFonts w:eastAsia="Times New Roman" w:cs="Arial"/>
          <w:b w:val="0"/>
          <w:color w:val="000000" w:themeColor="text1"/>
        </w:rPr>
        <w:t xml:space="preserve">foregoing </w:t>
      </w:r>
      <w:r w:rsidRPr="003B6F82">
        <w:rPr>
          <w:rFonts w:eastAsia="Times New Roman" w:cs="Arial"/>
          <w:b w:val="0"/>
          <w:color w:val="000000" w:themeColor="text1"/>
        </w:rPr>
        <w:t>Ordinance</w:t>
      </w:r>
      <w:r w:rsidR="00846ACC">
        <w:rPr>
          <w:rFonts w:eastAsia="Times New Roman" w:cs="Arial"/>
          <w:b w:val="0"/>
          <w:color w:val="000000" w:themeColor="text1"/>
        </w:rPr>
        <w:t>s</w:t>
      </w:r>
      <w:r w:rsidRPr="003B6F82">
        <w:rPr>
          <w:rFonts w:eastAsia="Times New Roman" w:cs="Arial"/>
          <w:b w:val="0"/>
          <w:color w:val="000000" w:themeColor="text1"/>
        </w:rPr>
        <w:t xml:space="preserve"> as follows:</w:t>
      </w:r>
    </w:p>
    <w:p w14:paraId="2DB619E8" w14:textId="20FE655D" w:rsidR="003B6F82" w:rsidRPr="003B6F82" w:rsidRDefault="003B6F82" w:rsidP="003B6F82">
      <w:pPr>
        <w:rPr>
          <w:rFonts w:ascii="Arial" w:hAnsi="Arial" w:cs="Arial"/>
          <w:sz w:val="24"/>
          <w:szCs w:val="24"/>
        </w:rPr>
      </w:pPr>
    </w:p>
    <w:p w14:paraId="408946DB" w14:textId="6F1EB4D7" w:rsidR="00A1434D" w:rsidRPr="003B6F82" w:rsidRDefault="00571F91" w:rsidP="003B6F82">
      <w:pPr>
        <w:pStyle w:val="ListParagraph"/>
        <w:numPr>
          <w:ilvl w:val="0"/>
          <w:numId w:val="3"/>
        </w:numPr>
        <w:tabs>
          <w:tab w:val="left" w:pos="163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Clerk shall publish the </w:t>
      </w:r>
      <w:r w:rsidR="00846A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approved </w:t>
      </w:r>
      <w:r w:rsidR="00CA6F78">
        <w:rPr>
          <w:rFonts w:ascii="Arial" w:eastAsia="Times New Roman" w:hAnsi="Arial" w:cs="Arial"/>
          <w:color w:val="000000" w:themeColor="text1"/>
          <w:sz w:val="24"/>
          <w:szCs w:val="24"/>
        </w:rPr>
        <w:t>summary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the Wright County Journal Press in </w:t>
      </w:r>
      <w:r w:rsidR="00ED4AFB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type</w:t>
      </w:r>
      <w:r w:rsidR="00ED4AFB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size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no smaller than </w:t>
      </w:r>
      <w:r w:rsidR="003B6F82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b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revier or </w:t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8-point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type.</w:t>
      </w:r>
    </w:p>
    <w:p w14:paraId="3DE2D956" w14:textId="77777777" w:rsidR="003B6F82" w:rsidRPr="003B6F82" w:rsidRDefault="003B6F82" w:rsidP="003B6F82">
      <w:pPr>
        <w:pStyle w:val="ListParagraph"/>
        <w:tabs>
          <w:tab w:val="left" w:pos="1635"/>
        </w:tabs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59AB15F" w14:textId="1DF2CC2C" w:rsidR="003B6F82" w:rsidRDefault="00A1434D" w:rsidP="003B6F82">
      <w:pPr>
        <w:pStyle w:val="ListParagraph"/>
        <w:numPr>
          <w:ilvl w:val="0"/>
          <w:numId w:val="3"/>
        </w:numPr>
        <w:tabs>
          <w:tab w:val="left" w:pos="163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 w:rsidR="00571F91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 Clerk is instructed to record the Ordinance </w:t>
      </w:r>
      <w:r w:rsidR="00846ACC" w:rsidRPr="003B6F82">
        <w:rPr>
          <w:rFonts w:ascii="Arial" w:hAnsi="Arial" w:cs="Arial"/>
          <w:sz w:val="24"/>
          <w:szCs w:val="24"/>
        </w:rPr>
        <w:t>#2010.3-2</w:t>
      </w:r>
      <w:r w:rsidR="00846ACC">
        <w:rPr>
          <w:rFonts w:ascii="Arial" w:hAnsi="Arial" w:cs="Arial"/>
          <w:sz w:val="24"/>
          <w:szCs w:val="24"/>
        </w:rPr>
        <w:t xml:space="preserve"> and evidence of rescission of Ordinance </w:t>
      </w:r>
      <w:r w:rsidR="00846ACC" w:rsidRPr="003B6F82">
        <w:rPr>
          <w:rFonts w:ascii="Arial" w:hAnsi="Arial" w:cs="Arial"/>
          <w:sz w:val="24"/>
          <w:szCs w:val="24"/>
        </w:rPr>
        <w:t>#97-1</w:t>
      </w:r>
      <w:r w:rsidR="00846ACC">
        <w:rPr>
          <w:rFonts w:ascii="Arial" w:hAnsi="Arial" w:cs="Arial"/>
          <w:sz w:val="24"/>
          <w:szCs w:val="24"/>
        </w:rPr>
        <w:t xml:space="preserve"> </w:t>
      </w:r>
      <w:r w:rsidR="00571F91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the Town’s Ordinance book within twenty (20) days after publication of the title and summary.  Proof of 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said</w:t>
      </w:r>
      <w:r w:rsidR="00571F91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publication shall be attached to the recorded Ordinance</w:t>
      </w:r>
      <w:r w:rsidR="00846ACC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="00571F91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031EE29" w14:textId="77777777" w:rsidR="00CA6F78" w:rsidRPr="003B6F82" w:rsidRDefault="00CA6F78" w:rsidP="00CA6F78">
      <w:pPr>
        <w:pStyle w:val="ListParagraph"/>
        <w:tabs>
          <w:tab w:val="left" w:pos="1635"/>
        </w:tabs>
        <w:ind w:left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2DBD50" w14:textId="4B6974BD" w:rsidR="00571F91" w:rsidRPr="003B6F82" w:rsidRDefault="00571F91" w:rsidP="003B6F82">
      <w:pPr>
        <w:pStyle w:val="ListParagraph"/>
        <w:numPr>
          <w:ilvl w:val="0"/>
          <w:numId w:val="3"/>
        </w:numPr>
        <w:tabs>
          <w:tab w:val="left" w:pos="1635"/>
        </w:tabs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Clerk is instructed to file a copy of the full text of </w:t>
      </w:r>
      <w:r w:rsidR="00846ACC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Ordinance </w:t>
      </w:r>
      <w:r w:rsidR="00846ACC" w:rsidRPr="003B6F82">
        <w:rPr>
          <w:rFonts w:ascii="Arial" w:hAnsi="Arial" w:cs="Arial"/>
          <w:sz w:val="24"/>
          <w:szCs w:val="24"/>
        </w:rPr>
        <w:t>#2010.3-2</w:t>
      </w:r>
      <w:r w:rsidR="00846ACC">
        <w:rPr>
          <w:rFonts w:ascii="Arial" w:hAnsi="Arial" w:cs="Arial"/>
          <w:sz w:val="24"/>
          <w:szCs w:val="24"/>
        </w:rPr>
        <w:t xml:space="preserve"> and evidence of rescission of Ordinance </w:t>
      </w:r>
      <w:r w:rsidR="00846ACC" w:rsidRPr="003B6F82">
        <w:rPr>
          <w:rFonts w:ascii="Arial" w:hAnsi="Arial" w:cs="Arial"/>
          <w:sz w:val="24"/>
          <w:szCs w:val="24"/>
        </w:rPr>
        <w:t>#97-1</w:t>
      </w:r>
      <w:r w:rsidR="00846ACC">
        <w:rPr>
          <w:rFonts w:ascii="Arial" w:hAnsi="Arial" w:cs="Arial"/>
          <w:sz w:val="24"/>
          <w:szCs w:val="24"/>
        </w:rPr>
        <w:t xml:space="preserve"> 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with Wright County</w:t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B6F82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="00202DEF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aw </w:t>
      </w:r>
      <w:r w:rsidR="003B6F82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L</w:t>
      </w:r>
      <w:r w:rsidR="00202DEF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ibrary</w:t>
      </w:r>
      <w:r w:rsidR="00CA2465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to </w:t>
      </w:r>
      <w:r w:rsidR="00FD68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post 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 copy of the full text of Ordinance </w:t>
      </w:r>
      <w:r w:rsidR="00846ACC" w:rsidRPr="003B6F82">
        <w:rPr>
          <w:rFonts w:ascii="Arial" w:hAnsi="Arial" w:cs="Arial"/>
          <w:sz w:val="24"/>
          <w:szCs w:val="24"/>
        </w:rPr>
        <w:t>#2010.3</w:t>
      </w:r>
      <w:bookmarkStart w:id="0" w:name="_GoBack"/>
      <w:bookmarkEnd w:id="0"/>
      <w:r w:rsidR="00846ACC" w:rsidRPr="003B6F82">
        <w:rPr>
          <w:rFonts w:ascii="Arial" w:hAnsi="Arial" w:cs="Arial"/>
          <w:sz w:val="24"/>
          <w:szCs w:val="24"/>
        </w:rPr>
        <w:t>-2</w:t>
      </w:r>
      <w:r w:rsidR="00846ACC">
        <w:rPr>
          <w:rFonts w:ascii="Arial" w:hAnsi="Arial" w:cs="Arial"/>
          <w:sz w:val="24"/>
          <w:szCs w:val="24"/>
        </w:rPr>
        <w:t xml:space="preserve"> </w:t>
      </w:r>
      <w:r w:rsidR="00FD6813">
        <w:rPr>
          <w:rFonts w:ascii="Arial" w:eastAsia="Times New Roman" w:hAnsi="Arial" w:cs="Arial"/>
          <w:color w:val="000000" w:themeColor="text1"/>
          <w:sz w:val="24"/>
          <w:szCs w:val="24"/>
        </w:rPr>
        <w:t>at the Town Hall for public viewing</w:t>
      </w:r>
      <w:r w:rsidR="003B6F82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AC48BE5" w14:textId="77777777" w:rsidR="00571F91" w:rsidRPr="003B6F82" w:rsidRDefault="00571F91" w:rsidP="00A1434D">
      <w:pPr>
        <w:widowControl/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1377DE7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E5B2C0" w14:textId="7CE68D61" w:rsidR="00571F91" w:rsidRPr="003B6F82" w:rsidRDefault="00212985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All those in favor: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571F91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All those opposed:</w:t>
      </w:r>
    </w:p>
    <w:p w14:paraId="2F07538F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71D51CA" w14:textId="4D1854D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Dennis Beise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NONE</w:t>
      </w:r>
    </w:p>
    <w:p w14:paraId="4AD79F1A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CFF97CA" w14:textId="634E533F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Greg Eckblad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__________________________</w:t>
      </w:r>
    </w:p>
    <w:p w14:paraId="046EF714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00973D0" w14:textId="111969A0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Karen McDougall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__________________________</w:t>
      </w:r>
    </w:p>
    <w:p w14:paraId="75ACB938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4A7E32" w14:textId="2B15DE5F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John Deitering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__________________________</w:t>
      </w:r>
    </w:p>
    <w:p w14:paraId="0AD830E3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2D83D86" w14:textId="0D9A1BB4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Joel Kjome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__________________________</w:t>
      </w:r>
    </w:p>
    <w:p w14:paraId="5CBCF4FA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80EF69B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11785B4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6A7302D" w14:textId="6CD6650F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ENACTED by the Board of Supervisors of the Town of Rockford this </w:t>
      </w:r>
      <w:r w:rsidR="009D598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15</w:t>
      </w:r>
      <w:r w:rsidR="009D5989" w:rsidRPr="009D5989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th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day of </w:t>
      </w:r>
      <w:r w:rsidR="00DB1EC6">
        <w:rPr>
          <w:rFonts w:ascii="Arial" w:eastAsia="Times New Roman" w:hAnsi="Arial" w:cs="Arial"/>
          <w:color w:val="000000" w:themeColor="text1"/>
          <w:sz w:val="24"/>
          <w:szCs w:val="24"/>
        </w:rPr>
        <w:t>March,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201</w:t>
      </w:r>
      <w:r w:rsidR="00DB26A2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6.</w:t>
      </w:r>
    </w:p>
    <w:p w14:paraId="76EFEB43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215D07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3FAC0C4" w14:textId="77777777" w:rsidR="00571F91" w:rsidRPr="003B6F82" w:rsidRDefault="00571F91" w:rsidP="00571F91">
      <w:pPr>
        <w:widowControl/>
        <w:autoSpaceDE w:val="0"/>
        <w:autoSpaceDN w:val="0"/>
        <w:adjustRightInd w:val="0"/>
        <w:ind w:firstLine="43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ab/>
      </w:r>
    </w:p>
    <w:p w14:paraId="35C1F658" w14:textId="77777777" w:rsidR="00571F91" w:rsidRPr="003B6F82" w:rsidRDefault="00571F91" w:rsidP="00571F91">
      <w:pPr>
        <w:widowControl/>
        <w:autoSpaceDE w:val="0"/>
        <w:autoSpaceDN w:val="0"/>
        <w:adjustRightInd w:val="0"/>
        <w:ind w:firstLine="43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Dennis Beise, Chairperson</w:t>
      </w:r>
    </w:p>
    <w:p w14:paraId="6D147152" w14:textId="77777777" w:rsidR="00571F91" w:rsidRPr="003B6F82" w:rsidRDefault="00571F91" w:rsidP="00571F91">
      <w:pPr>
        <w:widowControl/>
        <w:autoSpaceDE w:val="0"/>
        <w:autoSpaceDN w:val="0"/>
        <w:adjustRightInd w:val="0"/>
        <w:ind w:firstLine="43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Town Board of Supervisors</w:t>
      </w:r>
    </w:p>
    <w:p w14:paraId="444C5172" w14:textId="77777777" w:rsidR="00571F91" w:rsidRPr="003B6F82" w:rsidRDefault="00571F91" w:rsidP="00571F91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13594F6" w14:textId="7B54C44C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The Resolution</w:t>
      </w:r>
    </w:p>
    <w:p w14:paraId="5FA08672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529E87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passes</w:t>
      </w:r>
    </w:p>
    <w:p w14:paraId="78987615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BF70A0E" w14:textId="77777777" w:rsidR="00571F91" w:rsidRPr="003B6F82" w:rsidRDefault="00571F91" w:rsidP="00571F91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fails</w:t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</w:p>
    <w:p w14:paraId="1FD88B60" w14:textId="629686CE" w:rsidR="00571F91" w:rsidRPr="003B6F82" w:rsidRDefault="00212985" w:rsidP="00A1434D">
      <w:pPr>
        <w:widowControl/>
        <w:autoSpaceDE w:val="0"/>
        <w:autoSpaceDN w:val="0"/>
        <w:adjustRightInd w:val="0"/>
        <w:ind w:left="1440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Signed/Attest</w:t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ed</w:t>
      </w:r>
      <w:r w:rsidR="00571F91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  <w:t>__________________________________</w:t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</w:p>
    <w:p w14:paraId="6320C9CE" w14:textId="2D802DFB" w:rsidR="00DD5B43" w:rsidRPr="00212985" w:rsidRDefault="00571F91" w:rsidP="00DB26A2">
      <w:pPr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1434D"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3B6F82">
        <w:rPr>
          <w:rFonts w:ascii="Arial" w:eastAsia="Times New Roman" w:hAnsi="Arial" w:cs="Arial"/>
          <w:color w:val="000000" w:themeColor="text1"/>
          <w:sz w:val="24"/>
          <w:szCs w:val="24"/>
        </w:rPr>
        <w:t>Rachelle L. McDougall, To</w:t>
      </w:r>
      <w:r w:rsidRPr="00212985">
        <w:rPr>
          <w:rFonts w:ascii="Arial" w:eastAsia="Times New Roman" w:hAnsi="Arial" w:cs="Arial"/>
          <w:color w:val="000000" w:themeColor="text1"/>
        </w:rPr>
        <w:t>wn Clerk</w:t>
      </w:r>
    </w:p>
    <w:sectPr w:rsidR="00DD5B43" w:rsidRPr="00212985" w:rsidSect="003845F2">
      <w:footerReference w:type="default" r:id="rId10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1989E" w14:textId="77777777" w:rsidR="006542E1" w:rsidRDefault="006542E1">
      <w:r>
        <w:separator/>
      </w:r>
    </w:p>
  </w:endnote>
  <w:endnote w:type="continuationSeparator" w:id="0">
    <w:p w14:paraId="6573C4DD" w14:textId="77777777" w:rsidR="006542E1" w:rsidRDefault="006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284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D20A6" w14:textId="4D6EA1FF" w:rsidR="00AE2657" w:rsidRDefault="00ED4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9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95039" w14:textId="77777777" w:rsidR="006542E1" w:rsidRDefault="006542E1">
      <w:r>
        <w:separator/>
      </w:r>
    </w:p>
  </w:footnote>
  <w:footnote w:type="continuationSeparator" w:id="0">
    <w:p w14:paraId="4C780C86" w14:textId="77777777" w:rsidR="006542E1" w:rsidRDefault="0065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56E2A"/>
    <w:multiLevelType w:val="hybridMultilevel"/>
    <w:tmpl w:val="7EE2169A"/>
    <w:lvl w:ilvl="0" w:tplc="3724EDC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1584"/>
    <w:multiLevelType w:val="multilevel"/>
    <w:tmpl w:val="5AC258A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w w:val="99"/>
        <w:sz w:val="24"/>
        <w:szCs w:val="24"/>
      </w:rPr>
    </w:lvl>
    <w:lvl w:ilvl="1">
      <w:start w:val="1"/>
      <w:numFmt w:val="none"/>
      <w:pStyle w:val="Heading2"/>
      <w:lvlText w:val="(a)"/>
      <w:lvlJc w:val="left"/>
      <w:pPr>
        <w:ind w:left="720" w:firstLine="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8640" w:firstLine="0"/>
      </w:pPr>
      <w:rPr>
        <w:rFonts w:hint="default"/>
        <w:b w:val="0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773035B0"/>
    <w:multiLevelType w:val="hybridMultilevel"/>
    <w:tmpl w:val="ADBEE262"/>
    <w:lvl w:ilvl="0" w:tplc="6E94A91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9D3627E-3C09-409D-B565-9BF36EC1B24A}"/>
    <w:docVar w:name="dgnword-eventsink" w:val="518270944"/>
  </w:docVars>
  <w:rsids>
    <w:rsidRoot w:val="00571F91"/>
    <w:rsid w:val="00015C4E"/>
    <w:rsid w:val="00030F0F"/>
    <w:rsid w:val="000A0006"/>
    <w:rsid w:val="000D5900"/>
    <w:rsid w:val="001E3F48"/>
    <w:rsid w:val="001F1805"/>
    <w:rsid w:val="00202DEF"/>
    <w:rsid w:val="00212985"/>
    <w:rsid w:val="00230F9A"/>
    <w:rsid w:val="002768FD"/>
    <w:rsid w:val="003845F2"/>
    <w:rsid w:val="003B6F82"/>
    <w:rsid w:val="00481B35"/>
    <w:rsid w:val="005417F6"/>
    <w:rsid w:val="00571F91"/>
    <w:rsid w:val="005B7BD4"/>
    <w:rsid w:val="00634EFC"/>
    <w:rsid w:val="00642DE8"/>
    <w:rsid w:val="006542E1"/>
    <w:rsid w:val="007006B2"/>
    <w:rsid w:val="007C5EE2"/>
    <w:rsid w:val="00812854"/>
    <w:rsid w:val="00822CDD"/>
    <w:rsid w:val="00846ACC"/>
    <w:rsid w:val="00851B35"/>
    <w:rsid w:val="009D5989"/>
    <w:rsid w:val="00A1434D"/>
    <w:rsid w:val="00AA3EE2"/>
    <w:rsid w:val="00C96D3C"/>
    <w:rsid w:val="00CA2465"/>
    <w:rsid w:val="00CA6F78"/>
    <w:rsid w:val="00CB4A00"/>
    <w:rsid w:val="00D84F40"/>
    <w:rsid w:val="00DB1EC6"/>
    <w:rsid w:val="00DB26A2"/>
    <w:rsid w:val="00ED4AFB"/>
    <w:rsid w:val="00F37B04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8463"/>
  <w15:chartTrackingRefBased/>
  <w15:docId w15:val="{4C400CD0-44A9-4FC6-8345-6B03DA1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1F9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71F91"/>
    <w:pPr>
      <w:spacing w:before="7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F9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F9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F9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F9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1F91"/>
    <w:pPr>
      <w:keepNext/>
      <w:keepLines/>
      <w:numPr>
        <w:ilvl w:val="5"/>
        <w:numId w:val="1"/>
      </w:numPr>
      <w:spacing w:before="40"/>
      <w:ind w:left="36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F9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F9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F9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1F91"/>
    <w:rPr>
      <w:rFonts w:ascii="Arial" w:eastAsia="Arial" w:hAnsi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1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71F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F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F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571F91"/>
  </w:style>
  <w:style w:type="paragraph" w:styleId="Footer">
    <w:name w:val="footer"/>
    <w:basedOn w:val="Normal"/>
    <w:link w:val="FooterChar"/>
    <w:uiPriority w:val="99"/>
    <w:unhideWhenUsed/>
    <w:rsid w:val="00571F91"/>
    <w:pPr>
      <w:tabs>
        <w:tab w:val="center" w:pos="4680"/>
        <w:tab w:val="right" w:pos="9360"/>
      </w:tabs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71F91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B483C37EFB346A71E26DA1480D46A" ma:contentTypeVersion="3" ma:contentTypeDescription="Create a new document." ma:contentTypeScope="" ma:versionID="bb5dcb64f0a3ce9bd668dd3bea00e607">
  <xsd:schema xmlns:xsd="http://www.w3.org/2001/XMLSchema" xmlns:xs="http://www.w3.org/2001/XMLSchema" xmlns:p="http://schemas.microsoft.com/office/2006/metadata/properties" xmlns:ns2="be226ac9-fa9e-437c-a5eb-7e79afcbcdb1" targetNamespace="http://schemas.microsoft.com/office/2006/metadata/properties" ma:root="true" ma:fieldsID="725730cbe9da90f615973956d5ee44ee" ns2:_="">
    <xsd:import namespace="be226ac9-fa9e-437c-a5eb-7e79afcbcd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6ac9-fa9e-437c-a5eb-7e79afcbc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226ac9-fa9e-437c-a5eb-7e79afcbcdb1">
      <UserInfo>
        <DisplayName>Peter Tiede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84D45B7-BBB0-4A8E-B670-B50FDE22F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26ac9-fa9e-437c-a5eb-7e79afcbc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11D30-FC34-4461-818A-E8C02CF2F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FFBE2-14EE-4E3F-BB1C-0995D877CCD0}">
  <ds:schemaRefs>
    <ds:schemaRef ds:uri="http://schemas.microsoft.com/office/2006/metadata/properties"/>
    <ds:schemaRef ds:uri="http://schemas.microsoft.com/office/infopath/2007/PartnerControls"/>
    <ds:schemaRef ds:uri="be226ac9-fa9e-437c-a5eb-7e79afcbc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Jakkola</dc:creator>
  <cp:keywords/>
  <dc:description/>
  <cp:lastModifiedBy>Rachelle McDougall</cp:lastModifiedBy>
  <cp:revision>4</cp:revision>
  <cp:lastPrinted>2016-03-10T15:19:00Z</cp:lastPrinted>
  <dcterms:created xsi:type="dcterms:W3CDTF">2016-02-04T16:07:00Z</dcterms:created>
  <dcterms:modified xsi:type="dcterms:W3CDTF">2016-03-10T15:19:00Z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0x0101003AAB483C37EFB346A71E26DA1480D46A</vt:lpwstr>
  </property>
</Properties>
</file>